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14448" w14:textId="19074C2E" w:rsidR="004E015D" w:rsidRPr="00CA4423" w:rsidRDefault="00A00BC6" w:rsidP="004E015D">
      <w:pPr>
        <w:pStyle w:val="Title"/>
        <w:rPr>
          <w:sz w:val="40"/>
          <w:szCs w:val="40"/>
        </w:rPr>
      </w:pPr>
      <w:r>
        <w:rPr>
          <w:sz w:val="40"/>
          <w:szCs w:val="40"/>
        </w:rPr>
        <w:t>Teaching Probability with T</w:t>
      </w:r>
      <w:r w:rsidR="004E015D">
        <w:rPr>
          <w:sz w:val="40"/>
          <w:szCs w:val="40"/>
        </w:rPr>
        <w:t>he Last Banana</w:t>
      </w:r>
    </w:p>
    <w:p w14:paraId="38355526" w14:textId="77777777" w:rsidR="004E015D" w:rsidRPr="00F0605E" w:rsidRDefault="004E015D" w:rsidP="004E015D">
      <w:pPr>
        <w:pStyle w:val="Heading1"/>
      </w:pPr>
      <w:r>
        <w:t xml:space="preserve">The Last Banana </w:t>
      </w:r>
      <w:r w:rsidRPr="00F0605E">
        <w:t xml:space="preserve">(Adapted from </w:t>
      </w:r>
      <w:r w:rsidRPr="00F0605E">
        <w:rPr>
          <w:i/>
        </w:rPr>
        <w:t>TED ED)</w:t>
      </w:r>
      <w:r>
        <w:rPr>
          <w:b/>
          <w:sz w:val="16"/>
          <w:szCs w:val="16"/>
        </w:rPr>
        <w:br/>
      </w:r>
      <w:r w:rsidRPr="00F0605E">
        <w:rPr>
          <w:b/>
          <w:sz w:val="14"/>
          <w:szCs w:val="14"/>
        </w:rPr>
        <w:t xml:space="preserve">(Source: </w:t>
      </w:r>
      <w:hyperlink r:id="rId8" w:history="1">
        <w:r w:rsidRPr="00BF6986">
          <w:rPr>
            <w:rStyle w:val="Hyperlink"/>
            <w:b/>
            <w:sz w:val="14"/>
            <w:szCs w:val="14"/>
          </w:rPr>
          <w:t>http://ed.ted.com/lessons/the-last-banana-a-thought-experiment-in-probability-leonardo-barichello</w:t>
        </w:r>
      </w:hyperlink>
      <w:r w:rsidRPr="00F0605E">
        <w:rPr>
          <w:b/>
          <w:sz w:val="14"/>
          <w:szCs w:val="14"/>
        </w:rPr>
        <w:t>)</w:t>
      </w:r>
    </w:p>
    <w:p w14:paraId="71106838" w14:textId="77777777" w:rsidR="004E015D" w:rsidRDefault="004E015D" w:rsidP="004E015D">
      <w:pPr>
        <w:spacing w:after="0"/>
      </w:pPr>
      <w:r>
        <w:t xml:space="preserve">Suppose that you’re on a desert island playing dice with another castaway. The winner’s prize will be the last banana. Here are the rules of the game: </w:t>
      </w:r>
    </w:p>
    <w:p w14:paraId="1D7B2F3F" w14:textId="77777777" w:rsidR="004E015D" w:rsidRDefault="004E015D" w:rsidP="004E015D">
      <w:pPr>
        <w:pStyle w:val="ListParagraph"/>
        <w:numPr>
          <w:ilvl w:val="0"/>
          <w:numId w:val="27"/>
        </w:numPr>
        <w:spacing w:after="0"/>
        <w:jc w:val="both"/>
      </w:pPr>
      <w:r>
        <w:t>Each player rolls a die</w:t>
      </w:r>
    </w:p>
    <w:p w14:paraId="19D043F4" w14:textId="5ABD3A43" w:rsidR="004E015D" w:rsidRDefault="004E015D" w:rsidP="004E015D">
      <w:pPr>
        <w:pStyle w:val="ListParagraph"/>
        <w:numPr>
          <w:ilvl w:val="0"/>
          <w:numId w:val="27"/>
        </w:numPr>
        <w:spacing w:after="0"/>
        <w:jc w:val="both"/>
      </w:pPr>
      <w:r>
        <w:t>If the largest value shown</w:t>
      </w:r>
      <w:r w:rsidR="00031103">
        <w:t xml:space="preserve"> on either die</w:t>
      </w:r>
      <w:r>
        <w:t xml:space="preserve"> is a 1, 2, 3, or 4, then player A wins</w:t>
      </w:r>
    </w:p>
    <w:p w14:paraId="65CBA6BA" w14:textId="31A208FB" w:rsidR="004E015D" w:rsidRDefault="004E015D" w:rsidP="004E015D">
      <w:pPr>
        <w:pStyle w:val="ListParagraph"/>
        <w:numPr>
          <w:ilvl w:val="0"/>
          <w:numId w:val="27"/>
        </w:numPr>
        <w:spacing w:after="0"/>
        <w:jc w:val="both"/>
      </w:pPr>
      <w:r>
        <w:t xml:space="preserve">If the largest value shown </w:t>
      </w:r>
      <w:r w:rsidR="00031103">
        <w:t xml:space="preserve">on either die </w:t>
      </w:r>
      <w:bookmarkStart w:id="0" w:name="_GoBack"/>
      <w:bookmarkEnd w:id="0"/>
      <w:r>
        <w:t>is a 5 or 6 then player B wins</w:t>
      </w:r>
    </w:p>
    <w:p w14:paraId="50C82B86" w14:textId="77777777" w:rsidR="004E015D" w:rsidRDefault="004E015D" w:rsidP="004E015D">
      <w:pPr>
        <w:spacing w:after="0"/>
      </w:pPr>
    </w:p>
    <w:p w14:paraId="2A3A9A7C" w14:textId="77777777" w:rsidR="004E015D" w:rsidRDefault="004E015D" w:rsidP="004E015D">
      <w:pPr>
        <w:pStyle w:val="ListParagraph"/>
        <w:numPr>
          <w:ilvl w:val="0"/>
          <w:numId w:val="26"/>
        </w:numPr>
        <w:ind w:left="360"/>
        <w:jc w:val="both"/>
      </w:pPr>
      <w:r>
        <w:t>Who has the advantage in this game: Player A, Player B, or neither? Make your best guess and explain your choice.</w:t>
      </w:r>
    </w:p>
    <w:p w14:paraId="2545429E" w14:textId="77777777" w:rsidR="004E015D" w:rsidRDefault="004E015D" w:rsidP="004E015D"/>
    <w:p w14:paraId="6D196A62" w14:textId="77777777" w:rsidR="004E015D" w:rsidRDefault="004E015D" w:rsidP="004E015D"/>
    <w:p w14:paraId="03131A48" w14:textId="77777777" w:rsidR="004E015D" w:rsidRDefault="004E015D" w:rsidP="004E015D"/>
    <w:p w14:paraId="0EE3E632" w14:textId="77777777" w:rsidR="004E015D" w:rsidRDefault="004E015D" w:rsidP="004E015D">
      <w:pPr>
        <w:pStyle w:val="ListParagraph"/>
        <w:numPr>
          <w:ilvl w:val="0"/>
          <w:numId w:val="26"/>
        </w:numPr>
        <w:ind w:left="360"/>
        <w:jc w:val="both"/>
      </w:pPr>
      <w:r>
        <w:t>Get a partner and play this game. Play the game 20 times and record the winner of each game by tallying in the table below.</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5EA9E5E3" w14:textId="77777777" w:rsidTr="00BD65D6">
        <w:trPr>
          <w:trHeight w:val="449"/>
        </w:trPr>
        <w:tc>
          <w:tcPr>
            <w:tcW w:w="2291" w:type="dxa"/>
            <w:shd w:val="clear" w:color="auto" w:fill="ACCBF9" w:themeFill="background2"/>
            <w:vAlign w:val="center"/>
          </w:tcPr>
          <w:p w14:paraId="5802BBD2" w14:textId="77777777" w:rsidR="004E015D" w:rsidRPr="0014430B" w:rsidRDefault="004E015D" w:rsidP="00BD65D6">
            <w:pPr>
              <w:rPr>
                <w:b/>
              </w:rPr>
            </w:pPr>
            <w:r>
              <w:rPr>
                <w:b/>
              </w:rPr>
              <w:t>Player</w:t>
            </w:r>
          </w:p>
        </w:tc>
        <w:tc>
          <w:tcPr>
            <w:tcW w:w="1634" w:type="dxa"/>
            <w:shd w:val="clear" w:color="auto" w:fill="ACCBF9" w:themeFill="background2"/>
            <w:vAlign w:val="center"/>
          </w:tcPr>
          <w:p w14:paraId="7BEC45D8"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32407884"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6E5C1BF8" w14:textId="77777777" w:rsidR="004E015D" w:rsidRPr="0014430B" w:rsidRDefault="004E015D" w:rsidP="00BD65D6">
            <w:pPr>
              <w:jc w:val="center"/>
              <w:rPr>
                <w:b/>
              </w:rPr>
            </w:pPr>
            <w:r w:rsidRPr="0014430B">
              <w:rPr>
                <w:b/>
              </w:rPr>
              <w:t>Total</w:t>
            </w:r>
          </w:p>
        </w:tc>
      </w:tr>
      <w:tr w:rsidR="004E015D" w14:paraId="51FDDF98" w14:textId="77777777" w:rsidTr="00BD65D6">
        <w:trPr>
          <w:trHeight w:val="1529"/>
        </w:trPr>
        <w:tc>
          <w:tcPr>
            <w:tcW w:w="2291" w:type="dxa"/>
            <w:shd w:val="clear" w:color="auto" w:fill="ACCBF9" w:themeFill="background2"/>
            <w:vAlign w:val="center"/>
          </w:tcPr>
          <w:p w14:paraId="36E52BC7" w14:textId="77777777" w:rsidR="004E015D" w:rsidRPr="0014430B" w:rsidRDefault="004E015D" w:rsidP="00BD65D6">
            <w:pPr>
              <w:rPr>
                <w:b/>
              </w:rPr>
            </w:pPr>
            <w:r>
              <w:rPr>
                <w:b/>
              </w:rPr>
              <w:t>Tally/Count of Wins</w:t>
            </w:r>
          </w:p>
        </w:tc>
        <w:tc>
          <w:tcPr>
            <w:tcW w:w="1634" w:type="dxa"/>
            <w:vAlign w:val="center"/>
          </w:tcPr>
          <w:p w14:paraId="10CD43DE" w14:textId="77777777" w:rsidR="004E015D" w:rsidRDefault="004E015D" w:rsidP="00BD65D6">
            <w:pPr>
              <w:jc w:val="center"/>
            </w:pPr>
          </w:p>
        </w:tc>
        <w:tc>
          <w:tcPr>
            <w:tcW w:w="1710" w:type="dxa"/>
            <w:vAlign w:val="center"/>
          </w:tcPr>
          <w:p w14:paraId="2DB15592" w14:textId="77777777" w:rsidR="004E015D" w:rsidRDefault="004E015D" w:rsidP="00BD65D6">
            <w:pPr>
              <w:jc w:val="center"/>
            </w:pPr>
          </w:p>
        </w:tc>
        <w:tc>
          <w:tcPr>
            <w:tcW w:w="1170" w:type="dxa"/>
            <w:vAlign w:val="center"/>
          </w:tcPr>
          <w:p w14:paraId="072C852E" w14:textId="77777777" w:rsidR="004E015D" w:rsidRDefault="004E015D" w:rsidP="00BD65D6">
            <w:pPr>
              <w:jc w:val="center"/>
            </w:pPr>
            <w:r>
              <w:t>20</w:t>
            </w:r>
          </w:p>
        </w:tc>
      </w:tr>
      <w:tr w:rsidR="004E015D" w14:paraId="382AA26B" w14:textId="77777777" w:rsidTr="00BD65D6">
        <w:trPr>
          <w:trHeight w:val="961"/>
        </w:trPr>
        <w:tc>
          <w:tcPr>
            <w:tcW w:w="2291" w:type="dxa"/>
            <w:shd w:val="clear" w:color="auto" w:fill="ACCBF9" w:themeFill="background2"/>
            <w:vAlign w:val="center"/>
          </w:tcPr>
          <w:p w14:paraId="1377B8AB"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2F4218E" w14:textId="77777777" w:rsidR="004E015D" w:rsidRDefault="004E015D" w:rsidP="00BD65D6">
            <w:pPr>
              <w:jc w:val="center"/>
            </w:pPr>
          </w:p>
        </w:tc>
        <w:tc>
          <w:tcPr>
            <w:tcW w:w="1710" w:type="dxa"/>
            <w:vAlign w:val="center"/>
          </w:tcPr>
          <w:p w14:paraId="1AB82F96" w14:textId="77777777" w:rsidR="004E015D" w:rsidRDefault="004E015D" w:rsidP="00BD65D6">
            <w:pPr>
              <w:jc w:val="center"/>
            </w:pPr>
          </w:p>
        </w:tc>
        <w:tc>
          <w:tcPr>
            <w:tcW w:w="1170" w:type="dxa"/>
            <w:vAlign w:val="center"/>
          </w:tcPr>
          <w:p w14:paraId="27064FA8" w14:textId="77777777" w:rsidR="004E015D" w:rsidRDefault="004E015D" w:rsidP="00BD65D6">
            <w:pPr>
              <w:jc w:val="center"/>
            </w:pPr>
            <w:r>
              <w:t>1.00</w:t>
            </w:r>
          </w:p>
        </w:tc>
      </w:tr>
    </w:tbl>
    <w:p w14:paraId="56A5BA29" w14:textId="77777777" w:rsidR="004E015D" w:rsidRDefault="004E015D" w:rsidP="004E015D"/>
    <w:p w14:paraId="2EE3A830" w14:textId="77777777" w:rsidR="004E015D" w:rsidRDefault="004E015D" w:rsidP="004E015D">
      <w:pPr>
        <w:pStyle w:val="ListParagraph"/>
        <w:numPr>
          <w:ilvl w:val="0"/>
          <w:numId w:val="26"/>
        </w:numPr>
        <w:ind w:left="360"/>
        <w:jc w:val="both"/>
      </w:pPr>
      <w:r>
        <w:t xml:space="preserve">The process of imitating chance behavior is called a </w:t>
      </w:r>
      <w:r w:rsidRPr="00922A91">
        <w:rPr>
          <w:b/>
        </w:rPr>
        <w:t>simulation</w:t>
      </w:r>
      <w:r>
        <w:t>.</w:t>
      </w:r>
      <w:r w:rsidRPr="00462609">
        <w:t xml:space="preserve"> </w:t>
      </w:r>
      <w:r>
        <w:t xml:space="preserve">The long-run proportion of times that an event happens is called the </w:t>
      </w:r>
      <w:r w:rsidRPr="00922A91">
        <w:rPr>
          <w:b/>
        </w:rPr>
        <w:t>probability</w:t>
      </w:r>
      <w:r>
        <w:t xml:space="preserve"> of that event. Simulations are powerful tools that can be used to estimate complex probabilities. Based on the simulation by you and your partner, what is your estimate of the probability that Player A wins? that player B wins?</w:t>
      </w:r>
    </w:p>
    <w:p w14:paraId="6EB8057D" w14:textId="77777777" w:rsidR="004E015D" w:rsidRDefault="004E015D" w:rsidP="004E015D">
      <w:pPr>
        <w:ind w:left="720"/>
      </w:pPr>
      <w:proofErr w:type="gramStart"/>
      <w:r>
        <w:t>P(</w:t>
      </w:r>
      <w:proofErr w:type="gramEnd"/>
      <w:r>
        <w:t>Player A wins):</w:t>
      </w:r>
    </w:p>
    <w:p w14:paraId="24B77443" w14:textId="77777777" w:rsidR="004E015D" w:rsidRDefault="004E015D" w:rsidP="004E015D"/>
    <w:p w14:paraId="27862E6C" w14:textId="130015FA" w:rsidR="004E015D" w:rsidRDefault="004E015D" w:rsidP="002371FB">
      <w:pPr>
        <w:ind w:left="720"/>
      </w:pPr>
      <w:proofErr w:type="gramStart"/>
      <w:r>
        <w:t>P(</w:t>
      </w:r>
      <w:proofErr w:type="gramEnd"/>
      <w:r>
        <w:t>Player B wins):</w:t>
      </w:r>
    </w:p>
    <w:p w14:paraId="61AFA48C" w14:textId="77777777" w:rsidR="004E015D" w:rsidRDefault="004E015D" w:rsidP="004E015D">
      <w:r>
        <w:br w:type="page"/>
      </w:r>
    </w:p>
    <w:p w14:paraId="2A487B5B" w14:textId="12562C23" w:rsidR="004E015D" w:rsidRDefault="004E015D" w:rsidP="004E015D">
      <w:pPr>
        <w:pStyle w:val="ListParagraph"/>
        <w:numPr>
          <w:ilvl w:val="0"/>
          <w:numId w:val="26"/>
        </w:numPr>
        <w:ind w:left="360"/>
        <w:jc w:val="both"/>
      </w:pPr>
      <w:r>
        <w:lastRenderedPageBreak/>
        <w:t xml:space="preserve">How do you suppose we could use simulation to obtain </w:t>
      </w:r>
      <w:r w:rsidR="00CA208C">
        <w:t xml:space="preserve">a more precise estimate of the </w:t>
      </w:r>
      <w:r>
        <w:t>probabilities in question 3?</w:t>
      </w:r>
    </w:p>
    <w:p w14:paraId="39B12C7F" w14:textId="77777777" w:rsidR="004E015D" w:rsidRDefault="004E015D" w:rsidP="004E015D"/>
    <w:p w14:paraId="5D04E731" w14:textId="480252FB" w:rsidR="004E015D" w:rsidRDefault="004E015D" w:rsidP="004E015D"/>
    <w:p w14:paraId="1C3651F5" w14:textId="77777777" w:rsidR="00A00BC6" w:rsidRDefault="00A00BC6" w:rsidP="004E015D"/>
    <w:p w14:paraId="37696A6D" w14:textId="77777777" w:rsidR="004E015D" w:rsidRDefault="004E015D" w:rsidP="004E015D">
      <w:pPr>
        <w:pStyle w:val="ListParagraph"/>
        <w:numPr>
          <w:ilvl w:val="0"/>
          <w:numId w:val="26"/>
        </w:numPr>
        <w:ind w:left="360"/>
        <w:jc w:val="both"/>
      </w:pPr>
      <w:r>
        <w:t>Fill in the table below, combining the class data.</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36928F27" w14:textId="77777777" w:rsidTr="00BD65D6">
        <w:trPr>
          <w:trHeight w:val="449"/>
        </w:trPr>
        <w:tc>
          <w:tcPr>
            <w:tcW w:w="2291" w:type="dxa"/>
            <w:shd w:val="clear" w:color="auto" w:fill="ACCBF9" w:themeFill="background2"/>
            <w:vAlign w:val="center"/>
          </w:tcPr>
          <w:p w14:paraId="62249842" w14:textId="77777777" w:rsidR="004E015D" w:rsidRPr="0014430B" w:rsidRDefault="004E015D" w:rsidP="00BD65D6">
            <w:pPr>
              <w:rPr>
                <w:b/>
              </w:rPr>
            </w:pPr>
            <w:r>
              <w:rPr>
                <w:b/>
              </w:rPr>
              <w:t>Player</w:t>
            </w:r>
          </w:p>
        </w:tc>
        <w:tc>
          <w:tcPr>
            <w:tcW w:w="1634" w:type="dxa"/>
            <w:shd w:val="clear" w:color="auto" w:fill="ACCBF9" w:themeFill="background2"/>
            <w:vAlign w:val="center"/>
          </w:tcPr>
          <w:p w14:paraId="30F212D0"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51C8928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16AAEEA9" w14:textId="77777777" w:rsidR="004E015D" w:rsidRPr="0014430B" w:rsidRDefault="004E015D" w:rsidP="00BD65D6">
            <w:pPr>
              <w:jc w:val="center"/>
              <w:rPr>
                <w:b/>
              </w:rPr>
            </w:pPr>
            <w:r w:rsidRPr="0014430B">
              <w:rPr>
                <w:b/>
              </w:rPr>
              <w:t>Total</w:t>
            </w:r>
          </w:p>
        </w:tc>
      </w:tr>
      <w:tr w:rsidR="004E015D" w14:paraId="76B7189F" w14:textId="77777777" w:rsidTr="00BD65D6">
        <w:trPr>
          <w:trHeight w:val="755"/>
        </w:trPr>
        <w:tc>
          <w:tcPr>
            <w:tcW w:w="2291" w:type="dxa"/>
            <w:shd w:val="clear" w:color="auto" w:fill="ACCBF9" w:themeFill="background2"/>
            <w:vAlign w:val="center"/>
          </w:tcPr>
          <w:p w14:paraId="2F8AA921" w14:textId="77777777" w:rsidR="004E015D" w:rsidRPr="0014430B" w:rsidRDefault="004E015D" w:rsidP="00BD65D6">
            <w:pPr>
              <w:rPr>
                <w:b/>
              </w:rPr>
            </w:pPr>
            <w:r>
              <w:rPr>
                <w:b/>
              </w:rPr>
              <w:t>Count of Wins</w:t>
            </w:r>
          </w:p>
        </w:tc>
        <w:tc>
          <w:tcPr>
            <w:tcW w:w="1634" w:type="dxa"/>
            <w:vAlign w:val="center"/>
          </w:tcPr>
          <w:p w14:paraId="75872848" w14:textId="77777777" w:rsidR="004E015D" w:rsidRDefault="004E015D" w:rsidP="00BD65D6">
            <w:pPr>
              <w:jc w:val="center"/>
            </w:pPr>
          </w:p>
        </w:tc>
        <w:tc>
          <w:tcPr>
            <w:tcW w:w="1710" w:type="dxa"/>
            <w:vAlign w:val="center"/>
          </w:tcPr>
          <w:p w14:paraId="5D21556E" w14:textId="77777777" w:rsidR="004E015D" w:rsidRDefault="004E015D" w:rsidP="00BD65D6">
            <w:pPr>
              <w:jc w:val="center"/>
            </w:pPr>
          </w:p>
        </w:tc>
        <w:tc>
          <w:tcPr>
            <w:tcW w:w="1170" w:type="dxa"/>
            <w:vAlign w:val="center"/>
          </w:tcPr>
          <w:p w14:paraId="62D73FCA" w14:textId="77777777" w:rsidR="004E015D" w:rsidRDefault="004E015D" w:rsidP="00BD65D6">
            <w:pPr>
              <w:jc w:val="center"/>
            </w:pPr>
          </w:p>
        </w:tc>
      </w:tr>
      <w:tr w:rsidR="004E015D" w14:paraId="38E55514" w14:textId="77777777" w:rsidTr="00BD65D6">
        <w:trPr>
          <w:trHeight w:val="755"/>
        </w:trPr>
        <w:tc>
          <w:tcPr>
            <w:tcW w:w="2291" w:type="dxa"/>
            <w:shd w:val="clear" w:color="auto" w:fill="ACCBF9" w:themeFill="background2"/>
            <w:vAlign w:val="center"/>
          </w:tcPr>
          <w:p w14:paraId="69388FB5"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39EE0E03" w14:textId="77777777" w:rsidR="004E015D" w:rsidRDefault="004E015D" w:rsidP="00BD65D6">
            <w:pPr>
              <w:jc w:val="center"/>
            </w:pPr>
          </w:p>
        </w:tc>
        <w:tc>
          <w:tcPr>
            <w:tcW w:w="1710" w:type="dxa"/>
            <w:vAlign w:val="center"/>
          </w:tcPr>
          <w:p w14:paraId="7C9C5B35" w14:textId="77777777" w:rsidR="004E015D" w:rsidRDefault="004E015D" w:rsidP="00BD65D6">
            <w:pPr>
              <w:jc w:val="center"/>
            </w:pPr>
          </w:p>
        </w:tc>
        <w:tc>
          <w:tcPr>
            <w:tcW w:w="1170" w:type="dxa"/>
            <w:vAlign w:val="center"/>
          </w:tcPr>
          <w:p w14:paraId="15640375" w14:textId="77777777" w:rsidR="004E015D" w:rsidRDefault="004E015D" w:rsidP="00BD65D6">
            <w:pPr>
              <w:jc w:val="center"/>
            </w:pPr>
            <w:r>
              <w:t>1.00</w:t>
            </w:r>
          </w:p>
        </w:tc>
      </w:tr>
    </w:tbl>
    <w:p w14:paraId="50FDB53C" w14:textId="77777777" w:rsidR="004E015D" w:rsidRDefault="004E015D" w:rsidP="004E015D"/>
    <w:p w14:paraId="301E97E3" w14:textId="77777777" w:rsidR="004E015D" w:rsidRDefault="004E015D" w:rsidP="004E015D">
      <w:pPr>
        <w:pStyle w:val="Heading1"/>
      </w:pPr>
      <w:r>
        <w:t>Laws and Myths About Randomness</w:t>
      </w:r>
    </w:p>
    <w:p w14:paraId="20B5B82F" w14:textId="77777777" w:rsidR="004E015D" w:rsidRDefault="004E015D" w:rsidP="004E015D">
      <w:pPr>
        <w:pStyle w:val="ListParagraph"/>
        <w:numPr>
          <w:ilvl w:val="0"/>
          <w:numId w:val="26"/>
        </w:numPr>
        <w:ind w:left="360"/>
        <w:jc w:val="both"/>
      </w:pPr>
      <w:r>
        <w:t>It turns out that random (or chance) behavior, rather than being haphazard, displays long-run patterns. Mr. Tyson will now simulate this process 5000 times using Fathom.</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79439245" w14:textId="77777777" w:rsidTr="00BD65D6">
        <w:trPr>
          <w:trHeight w:val="449"/>
        </w:trPr>
        <w:tc>
          <w:tcPr>
            <w:tcW w:w="2291" w:type="dxa"/>
            <w:shd w:val="clear" w:color="auto" w:fill="ACCBF9" w:themeFill="background2"/>
            <w:vAlign w:val="center"/>
          </w:tcPr>
          <w:p w14:paraId="766798F2" w14:textId="77777777" w:rsidR="004E015D" w:rsidRPr="0014430B" w:rsidRDefault="004E015D" w:rsidP="00BD65D6">
            <w:pPr>
              <w:rPr>
                <w:b/>
              </w:rPr>
            </w:pPr>
            <w:r>
              <w:rPr>
                <w:b/>
              </w:rPr>
              <w:t>Player</w:t>
            </w:r>
          </w:p>
        </w:tc>
        <w:tc>
          <w:tcPr>
            <w:tcW w:w="1634" w:type="dxa"/>
            <w:shd w:val="clear" w:color="auto" w:fill="ACCBF9" w:themeFill="background2"/>
            <w:vAlign w:val="center"/>
          </w:tcPr>
          <w:p w14:paraId="7F636CC1"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2450173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2F981AA9" w14:textId="77777777" w:rsidR="004E015D" w:rsidRPr="0014430B" w:rsidRDefault="004E015D" w:rsidP="00BD65D6">
            <w:pPr>
              <w:jc w:val="center"/>
              <w:rPr>
                <w:b/>
              </w:rPr>
            </w:pPr>
            <w:r w:rsidRPr="0014430B">
              <w:rPr>
                <w:b/>
              </w:rPr>
              <w:t>Total</w:t>
            </w:r>
          </w:p>
        </w:tc>
      </w:tr>
      <w:tr w:rsidR="004E015D" w14:paraId="56DF88F0" w14:textId="77777777" w:rsidTr="00BD65D6">
        <w:trPr>
          <w:trHeight w:val="755"/>
        </w:trPr>
        <w:tc>
          <w:tcPr>
            <w:tcW w:w="2291" w:type="dxa"/>
            <w:shd w:val="clear" w:color="auto" w:fill="ACCBF9" w:themeFill="background2"/>
            <w:vAlign w:val="center"/>
          </w:tcPr>
          <w:p w14:paraId="304F48D8" w14:textId="77777777" w:rsidR="004E015D" w:rsidRPr="0014430B" w:rsidRDefault="004E015D" w:rsidP="00BD65D6">
            <w:pPr>
              <w:rPr>
                <w:b/>
              </w:rPr>
            </w:pPr>
            <w:r>
              <w:rPr>
                <w:b/>
              </w:rPr>
              <w:t>Count of Wins</w:t>
            </w:r>
          </w:p>
        </w:tc>
        <w:tc>
          <w:tcPr>
            <w:tcW w:w="1634" w:type="dxa"/>
            <w:vAlign w:val="center"/>
          </w:tcPr>
          <w:p w14:paraId="6CAA4FF9" w14:textId="77777777" w:rsidR="004E015D" w:rsidRDefault="004E015D" w:rsidP="00BD65D6">
            <w:pPr>
              <w:jc w:val="center"/>
            </w:pPr>
          </w:p>
        </w:tc>
        <w:tc>
          <w:tcPr>
            <w:tcW w:w="1710" w:type="dxa"/>
            <w:vAlign w:val="center"/>
          </w:tcPr>
          <w:p w14:paraId="5CCAE490" w14:textId="77777777" w:rsidR="004E015D" w:rsidRDefault="004E015D" w:rsidP="00BD65D6">
            <w:pPr>
              <w:jc w:val="center"/>
            </w:pPr>
          </w:p>
        </w:tc>
        <w:tc>
          <w:tcPr>
            <w:tcW w:w="1170" w:type="dxa"/>
            <w:vAlign w:val="center"/>
          </w:tcPr>
          <w:p w14:paraId="6EAF51BC" w14:textId="77777777" w:rsidR="004E015D" w:rsidRDefault="004E015D" w:rsidP="00BD65D6">
            <w:pPr>
              <w:jc w:val="center"/>
            </w:pPr>
          </w:p>
        </w:tc>
      </w:tr>
      <w:tr w:rsidR="004E015D" w14:paraId="6113DCCA" w14:textId="77777777" w:rsidTr="00BD65D6">
        <w:trPr>
          <w:trHeight w:val="755"/>
        </w:trPr>
        <w:tc>
          <w:tcPr>
            <w:tcW w:w="2291" w:type="dxa"/>
            <w:shd w:val="clear" w:color="auto" w:fill="ACCBF9" w:themeFill="background2"/>
            <w:vAlign w:val="center"/>
          </w:tcPr>
          <w:p w14:paraId="589551E7"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373E847" w14:textId="77777777" w:rsidR="004E015D" w:rsidRDefault="004E015D" w:rsidP="00BD65D6">
            <w:pPr>
              <w:jc w:val="center"/>
            </w:pPr>
          </w:p>
        </w:tc>
        <w:tc>
          <w:tcPr>
            <w:tcW w:w="1710" w:type="dxa"/>
            <w:vAlign w:val="center"/>
          </w:tcPr>
          <w:p w14:paraId="40A2D212" w14:textId="77777777" w:rsidR="004E015D" w:rsidRDefault="004E015D" w:rsidP="00BD65D6">
            <w:pPr>
              <w:jc w:val="center"/>
            </w:pPr>
          </w:p>
        </w:tc>
        <w:tc>
          <w:tcPr>
            <w:tcW w:w="1170" w:type="dxa"/>
            <w:vAlign w:val="center"/>
          </w:tcPr>
          <w:p w14:paraId="4161D421" w14:textId="77777777" w:rsidR="004E015D" w:rsidRDefault="004E015D" w:rsidP="00BD65D6">
            <w:pPr>
              <w:jc w:val="center"/>
            </w:pPr>
            <w:r>
              <w:t>1.00</w:t>
            </w:r>
          </w:p>
        </w:tc>
      </w:tr>
    </w:tbl>
    <w:p w14:paraId="520A1350" w14:textId="77777777" w:rsidR="004E015D" w:rsidRDefault="004E015D" w:rsidP="004E015D"/>
    <w:p w14:paraId="6793CD69" w14:textId="77777777" w:rsidR="004E015D" w:rsidRDefault="004E015D" w:rsidP="004E015D">
      <w:pPr>
        <w:pStyle w:val="ListParagraph"/>
        <w:numPr>
          <w:ilvl w:val="0"/>
          <w:numId w:val="26"/>
        </w:numPr>
        <w:ind w:left="360"/>
        <w:jc w:val="both"/>
      </w:pPr>
      <w:r>
        <w:t>Are proportions from the Fathom simulation in question 6 likely to be closer to or farther from the true probabilities than the ones you calculated in question 3? Why?</w:t>
      </w:r>
    </w:p>
    <w:p w14:paraId="2C3C1DD2" w14:textId="77777777" w:rsidR="004E015D" w:rsidRDefault="004E015D" w:rsidP="004E015D"/>
    <w:p w14:paraId="1950D19D" w14:textId="6AF2F79F" w:rsidR="004E015D" w:rsidRDefault="004E015D" w:rsidP="004E015D"/>
    <w:p w14:paraId="061283E1" w14:textId="77777777" w:rsidR="00A00BC6" w:rsidRDefault="00A00BC6" w:rsidP="004E015D"/>
    <w:p w14:paraId="4C864316" w14:textId="77777777" w:rsidR="004E015D" w:rsidRDefault="004E015D" w:rsidP="004E015D"/>
    <w:p w14:paraId="55C86EAB" w14:textId="77777777" w:rsidR="004E015D" w:rsidRDefault="004E015D" w:rsidP="004E015D"/>
    <w:p w14:paraId="054A817F" w14:textId="77777777" w:rsidR="004E015D" w:rsidRDefault="004E015D" w:rsidP="004E015D">
      <w:r>
        <w:t xml:space="preserve">The </w:t>
      </w:r>
      <w:r w:rsidRPr="00CC21D6">
        <w:rPr>
          <w:b/>
        </w:rPr>
        <w:t>law of large numbers</w:t>
      </w:r>
      <w:r>
        <w:t xml:space="preserve"> states that as the number of repetitions of a random process (chance process) increases, the proportion of times that an event occurs will approach a </w:t>
      </w:r>
      <w:proofErr w:type="gramStart"/>
      <w:r>
        <w:t>particular value</w:t>
      </w:r>
      <w:proofErr w:type="gramEnd"/>
      <w:r>
        <w:t xml:space="preserve">. That value is called the </w:t>
      </w:r>
      <w:r w:rsidRPr="001443C6">
        <w:rPr>
          <w:b/>
        </w:rPr>
        <w:t>probability</w:t>
      </w:r>
      <w:r>
        <w:t xml:space="preserve"> of the event.</w:t>
      </w:r>
      <w:r>
        <w:br w:type="page"/>
      </w:r>
    </w:p>
    <w:p w14:paraId="1656A3C8" w14:textId="77777777" w:rsidR="004E015D" w:rsidRDefault="004E015D" w:rsidP="004E015D">
      <w:pPr>
        <w:pStyle w:val="ListParagraph"/>
        <w:numPr>
          <w:ilvl w:val="0"/>
          <w:numId w:val="26"/>
        </w:numPr>
        <w:ind w:left="360"/>
        <w:jc w:val="both"/>
      </w:pPr>
      <w:r>
        <w:lastRenderedPageBreak/>
        <w:t xml:space="preserve">It turns out that we can calculate the exact (theoretical) probabilities in this situation by listing all possible outcomes for rolling two dice. This list of all possible outcomes is called the </w:t>
      </w:r>
      <w:r w:rsidRPr="009E5763">
        <w:rPr>
          <w:b/>
        </w:rPr>
        <w:t>sample space</w:t>
      </w:r>
      <w:r>
        <w:t>. Use the sample space below to calculate the theoretical probability that each player wins.</w:t>
      </w:r>
    </w:p>
    <w:p w14:paraId="14D5DD71" w14:textId="77777777" w:rsidR="004E015D" w:rsidRDefault="004E015D" w:rsidP="004E015D">
      <w:pPr>
        <w:jc w:val="center"/>
      </w:pPr>
      <w:r>
        <w:rPr>
          <w:noProof/>
        </w:rPr>
        <w:drawing>
          <wp:inline distT="0" distB="0" distL="0" distR="0" wp14:anchorId="25A07AF3" wp14:editId="18998E2D">
            <wp:extent cx="4666615" cy="2035810"/>
            <wp:effectExtent l="0" t="0" r="635" b="2540"/>
            <wp:docPr id="2" name="Picture 2" descr="http://www.sms.rcs.k12.tn.us/TEACHERS/flaniganj/TEST/chapter_9_files/i01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s.rcs.k12.tn.us/TEACHERS/flaniganj/TEST/chapter_9_files/i01000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6615" cy="2035810"/>
                    </a:xfrm>
                    <a:prstGeom prst="rect">
                      <a:avLst/>
                    </a:prstGeom>
                    <a:noFill/>
                    <a:ln>
                      <a:noFill/>
                    </a:ln>
                  </pic:spPr>
                </pic:pic>
              </a:graphicData>
            </a:graphic>
          </wp:inline>
        </w:drawing>
      </w:r>
    </w:p>
    <w:p w14:paraId="6B9CEADA" w14:textId="77777777" w:rsidR="004E015D" w:rsidRDefault="004E015D" w:rsidP="004E015D">
      <w:pPr>
        <w:ind w:left="720"/>
      </w:pPr>
    </w:p>
    <w:p w14:paraId="7DEA8CE0" w14:textId="77777777" w:rsidR="004E015D" w:rsidRDefault="004E015D" w:rsidP="004E015D">
      <w:pPr>
        <w:tabs>
          <w:tab w:val="left" w:pos="5040"/>
        </w:tabs>
        <w:ind w:left="720"/>
      </w:pPr>
      <w:proofErr w:type="gramStart"/>
      <w:r>
        <w:t>P(</w:t>
      </w:r>
      <w:proofErr w:type="gramEnd"/>
      <w:r>
        <w:t>Player A wins):</w:t>
      </w:r>
      <w:r>
        <w:tab/>
        <w:t>P(Player B wins):</w:t>
      </w:r>
    </w:p>
    <w:p w14:paraId="2A2B6BEE" w14:textId="77777777" w:rsidR="004E015D" w:rsidRDefault="004E015D" w:rsidP="004E015D"/>
    <w:p w14:paraId="5ED85B5B" w14:textId="77777777" w:rsidR="004E015D" w:rsidRDefault="004E015D" w:rsidP="004E015D"/>
    <w:p w14:paraId="2D35A05B" w14:textId="77777777" w:rsidR="004E015D" w:rsidRDefault="004E015D" w:rsidP="004E015D"/>
    <w:p w14:paraId="7D5584EB" w14:textId="77777777" w:rsidR="004E015D" w:rsidRDefault="004E015D" w:rsidP="004E015D"/>
    <w:p w14:paraId="54D91E9C" w14:textId="77777777" w:rsidR="004E015D" w:rsidRDefault="004E015D" w:rsidP="004E015D">
      <w:pPr>
        <w:pStyle w:val="ListParagraph"/>
        <w:numPr>
          <w:ilvl w:val="0"/>
          <w:numId w:val="26"/>
        </w:numPr>
        <w:ind w:left="360"/>
        <w:jc w:val="both"/>
      </w:pPr>
      <w:r>
        <w:t xml:space="preserve">Probabilities and the law of large numbers describe long-term behavior. Short term behavior often displays behavior that is very different than what the law of large numbers predicts. Look at the file called </w:t>
      </w:r>
      <w:r w:rsidRPr="00D810C9">
        <w:rPr>
          <w:i/>
        </w:rPr>
        <w:t>CoinFlippin</w:t>
      </w:r>
      <w:r>
        <w:rPr>
          <w:i/>
        </w:rPr>
        <w:t>g</w:t>
      </w:r>
      <w:r w:rsidRPr="00D810C9">
        <w:rPr>
          <w:i/>
        </w:rPr>
        <w:t>Unfair.xlsx</w:t>
      </w:r>
      <w:r>
        <w:t xml:space="preserve">. Imagine that the game you played was replaced by flipping a coin that has a 20/36 = 0.555 chance to come up heads. What does the graph reveal about short-term and long-term behavior as they relate to probability? </w:t>
      </w:r>
    </w:p>
    <w:p w14:paraId="28782E99" w14:textId="2C94621B" w:rsidR="004E015D" w:rsidRPr="00976A4F" w:rsidRDefault="004E015D" w:rsidP="004E015D">
      <w:pPr>
        <w:rPr>
          <w:rFonts w:cs="Gill Sans"/>
        </w:rPr>
      </w:pPr>
    </w:p>
    <w:sectPr w:rsidR="004E015D" w:rsidRPr="00976A4F" w:rsidSect="002371FB">
      <w:footerReference w:type="default" r:id="rId10"/>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F09C1" w14:textId="77777777" w:rsidR="002A63D8" w:rsidRDefault="002A63D8" w:rsidP="004974DB">
      <w:pPr>
        <w:spacing w:after="0" w:line="240" w:lineRule="auto"/>
      </w:pPr>
      <w:r>
        <w:separator/>
      </w:r>
    </w:p>
  </w:endnote>
  <w:endnote w:type="continuationSeparator" w:id="0">
    <w:p w14:paraId="71963D84" w14:textId="77777777" w:rsidR="002A63D8" w:rsidRDefault="002A63D8"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w:altName w:val="Arial"/>
    <w:charset w:val="B1"/>
    <w:family w:val="swiss"/>
    <w:pitch w:val="variable"/>
    <w:sig w:usb0="80000A67"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81BC" w14:textId="564BD048" w:rsidR="006B5CFD" w:rsidRPr="00F8767B" w:rsidRDefault="006B5CFD" w:rsidP="009A4D90">
    <w:pPr>
      <w:pStyle w:val="Footer"/>
      <w:pBdr>
        <w:top w:val="single" w:sz="4" w:space="1" w:color="297FD5" w:themeColor="accent2"/>
      </w:pBdr>
      <w:tabs>
        <w:tab w:val="clear" w:pos="4680"/>
        <w:tab w:val="center" w:pos="5040"/>
      </w:tabs>
      <w:rPr>
        <w:color w:val="297FD5" w:themeColor="accent2"/>
      </w:rPr>
    </w:pPr>
    <w:r>
      <w:rPr>
        <w:color w:val="297FD5" w:themeColor="accent2"/>
      </w:rPr>
      <w:t>Teaching Probability</w:t>
    </w:r>
    <w:r>
      <w:rPr>
        <w:color w:val="297FD5" w:themeColor="accent2"/>
      </w:rPr>
      <w:tab/>
    </w:r>
    <w:r w:rsidRPr="006B5CFD">
      <w:rPr>
        <w:rFonts w:asciiTheme="majorHAnsi" w:eastAsiaTheme="majorEastAsia" w:hAnsiTheme="majorHAnsi" w:cstheme="majorBidi"/>
        <w:color w:val="297FD5" w:themeColor="accent2"/>
        <w:sz w:val="28"/>
        <w:szCs w:val="28"/>
      </w:rPr>
      <w:t xml:space="preserve">~ </w:t>
    </w:r>
    <w:r w:rsidRPr="006B5CFD">
      <w:rPr>
        <w:rFonts w:asciiTheme="minorHAnsi" w:eastAsiaTheme="minorEastAsia" w:hAnsiTheme="minorHAnsi"/>
        <w:color w:val="297FD5" w:themeColor="accent2"/>
      </w:rPr>
      <w:fldChar w:fldCharType="begin"/>
    </w:r>
    <w:r w:rsidRPr="006B5CFD">
      <w:rPr>
        <w:color w:val="297FD5" w:themeColor="accent2"/>
      </w:rPr>
      <w:instrText xml:space="preserve"> PAGE    \* MERGEFORMAT </w:instrText>
    </w:r>
    <w:r w:rsidRPr="006B5CFD">
      <w:rPr>
        <w:rFonts w:asciiTheme="minorHAnsi" w:eastAsiaTheme="minorEastAsia" w:hAnsiTheme="minorHAnsi"/>
        <w:color w:val="297FD5" w:themeColor="accent2"/>
      </w:rPr>
      <w:fldChar w:fldCharType="separate"/>
    </w:r>
    <w:r w:rsidRPr="006B5CFD">
      <w:rPr>
        <w:rFonts w:asciiTheme="majorHAnsi" w:eastAsiaTheme="majorEastAsia" w:hAnsiTheme="majorHAnsi" w:cstheme="majorBidi"/>
        <w:color w:val="297FD5" w:themeColor="accent2"/>
        <w:sz w:val="28"/>
        <w:szCs w:val="28"/>
      </w:rPr>
      <w:t>1</w:t>
    </w:r>
    <w:r w:rsidRPr="006B5CFD">
      <w:rPr>
        <w:rFonts w:asciiTheme="majorHAnsi" w:eastAsiaTheme="majorEastAsia" w:hAnsiTheme="majorHAnsi" w:cstheme="majorBidi"/>
        <w:color w:val="297FD5" w:themeColor="accent2"/>
        <w:sz w:val="28"/>
        <w:szCs w:val="28"/>
      </w:rPr>
      <w:fldChar w:fldCharType="end"/>
    </w:r>
    <w:r w:rsidRPr="006B5CFD">
      <w:rPr>
        <w:rFonts w:asciiTheme="majorHAnsi" w:eastAsiaTheme="majorEastAsia" w:hAnsiTheme="majorHAnsi" w:cstheme="majorBidi"/>
        <w:color w:val="297FD5" w:themeColor="accent2"/>
        <w:sz w:val="28"/>
        <w:szCs w:val="28"/>
      </w:rPr>
      <w:t xml:space="preserve"> ~</w:t>
    </w:r>
    <w:r w:rsidR="005B7C74">
      <w:rPr>
        <w:color w:val="297FD5" w:themeColor="accent2"/>
      </w:rPr>
      <w:tab/>
      <w:t>Doug Tyson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A7B6B" w14:textId="77777777" w:rsidR="002A63D8" w:rsidRDefault="002A63D8" w:rsidP="004974DB">
      <w:pPr>
        <w:spacing w:after="0" w:line="240" w:lineRule="auto"/>
      </w:pPr>
      <w:r>
        <w:separator/>
      </w:r>
    </w:p>
  </w:footnote>
  <w:footnote w:type="continuationSeparator" w:id="0">
    <w:p w14:paraId="245FEA09" w14:textId="77777777" w:rsidR="002A63D8" w:rsidRDefault="002A63D8"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D3AD8"/>
    <w:multiLevelType w:val="hybridMultilevel"/>
    <w:tmpl w:val="D708CC5C"/>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AD154C"/>
    <w:multiLevelType w:val="hybridMultilevel"/>
    <w:tmpl w:val="6628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074C7"/>
    <w:multiLevelType w:val="hybridMultilevel"/>
    <w:tmpl w:val="B21A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5F3179"/>
    <w:multiLevelType w:val="hybridMultilevel"/>
    <w:tmpl w:val="66BC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0"/>
  </w:num>
  <w:num w:numId="4">
    <w:abstractNumId w:val="8"/>
  </w:num>
  <w:num w:numId="5">
    <w:abstractNumId w:val="7"/>
  </w:num>
  <w:num w:numId="6">
    <w:abstractNumId w:val="16"/>
  </w:num>
  <w:num w:numId="7">
    <w:abstractNumId w:val="4"/>
  </w:num>
  <w:num w:numId="8">
    <w:abstractNumId w:val="15"/>
  </w:num>
  <w:num w:numId="9">
    <w:abstractNumId w:val="23"/>
  </w:num>
  <w:num w:numId="10">
    <w:abstractNumId w:val="12"/>
  </w:num>
  <w:num w:numId="11">
    <w:abstractNumId w:val="3"/>
  </w:num>
  <w:num w:numId="12">
    <w:abstractNumId w:val="21"/>
  </w:num>
  <w:num w:numId="13">
    <w:abstractNumId w:val="1"/>
  </w:num>
  <w:num w:numId="14">
    <w:abstractNumId w:val="19"/>
  </w:num>
  <w:num w:numId="15">
    <w:abstractNumId w:val="9"/>
  </w:num>
  <w:num w:numId="16">
    <w:abstractNumId w:val="14"/>
  </w:num>
  <w:num w:numId="17">
    <w:abstractNumId w:val="18"/>
  </w:num>
  <w:num w:numId="18">
    <w:abstractNumId w:val="2"/>
  </w:num>
  <w:num w:numId="19">
    <w:abstractNumId w:val="24"/>
  </w:num>
  <w:num w:numId="20">
    <w:abstractNumId w:val="10"/>
  </w:num>
  <w:num w:numId="21">
    <w:abstractNumId w:val="17"/>
  </w:num>
  <w:num w:numId="22">
    <w:abstractNumId w:val="20"/>
  </w:num>
  <w:num w:numId="23">
    <w:abstractNumId w:val="6"/>
  </w:num>
  <w:num w:numId="24">
    <w:abstractNumId w:val="11"/>
  </w:num>
  <w:num w:numId="25">
    <w:abstractNumId w:val="26"/>
  </w:num>
  <w:num w:numId="26">
    <w:abstractNumId w:val="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15BD1"/>
    <w:rsid w:val="00027512"/>
    <w:rsid w:val="000275D4"/>
    <w:rsid w:val="00031103"/>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D2706"/>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371FB"/>
    <w:rsid w:val="00241F7F"/>
    <w:rsid w:val="00297111"/>
    <w:rsid w:val="002A05D2"/>
    <w:rsid w:val="002A06D3"/>
    <w:rsid w:val="002A63D8"/>
    <w:rsid w:val="002B30E5"/>
    <w:rsid w:val="002C6F59"/>
    <w:rsid w:val="00307C6E"/>
    <w:rsid w:val="003139C8"/>
    <w:rsid w:val="00321E7D"/>
    <w:rsid w:val="00323F5E"/>
    <w:rsid w:val="00325E67"/>
    <w:rsid w:val="003322C5"/>
    <w:rsid w:val="00353841"/>
    <w:rsid w:val="00356280"/>
    <w:rsid w:val="00363864"/>
    <w:rsid w:val="00372E05"/>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54"/>
    <w:rsid w:val="004974DB"/>
    <w:rsid w:val="004A1AD0"/>
    <w:rsid w:val="004A5527"/>
    <w:rsid w:val="004A5658"/>
    <w:rsid w:val="004A63A7"/>
    <w:rsid w:val="004B05FB"/>
    <w:rsid w:val="004B0D12"/>
    <w:rsid w:val="004B2862"/>
    <w:rsid w:val="004B66B0"/>
    <w:rsid w:val="004C5245"/>
    <w:rsid w:val="004E015D"/>
    <w:rsid w:val="004E18B5"/>
    <w:rsid w:val="004E2DD9"/>
    <w:rsid w:val="004F2145"/>
    <w:rsid w:val="004F4DF5"/>
    <w:rsid w:val="004F5E88"/>
    <w:rsid w:val="0052000C"/>
    <w:rsid w:val="00535D3B"/>
    <w:rsid w:val="00541CFB"/>
    <w:rsid w:val="005430BA"/>
    <w:rsid w:val="0055683D"/>
    <w:rsid w:val="005625DE"/>
    <w:rsid w:val="00567147"/>
    <w:rsid w:val="00575E65"/>
    <w:rsid w:val="0057745F"/>
    <w:rsid w:val="00587B15"/>
    <w:rsid w:val="0059106F"/>
    <w:rsid w:val="005924A8"/>
    <w:rsid w:val="005A5665"/>
    <w:rsid w:val="005B4044"/>
    <w:rsid w:val="005B7C7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B5CFD"/>
    <w:rsid w:val="006D2C64"/>
    <w:rsid w:val="006D7A39"/>
    <w:rsid w:val="006E77B6"/>
    <w:rsid w:val="0070645A"/>
    <w:rsid w:val="007179A9"/>
    <w:rsid w:val="00720384"/>
    <w:rsid w:val="00721AA2"/>
    <w:rsid w:val="00731828"/>
    <w:rsid w:val="00732B58"/>
    <w:rsid w:val="007420B5"/>
    <w:rsid w:val="00750747"/>
    <w:rsid w:val="007528A8"/>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01EC"/>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5741D"/>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0BC6"/>
    <w:rsid w:val="00A03A3E"/>
    <w:rsid w:val="00A10952"/>
    <w:rsid w:val="00A15C6C"/>
    <w:rsid w:val="00A335CC"/>
    <w:rsid w:val="00A44D4F"/>
    <w:rsid w:val="00A5515F"/>
    <w:rsid w:val="00A558F0"/>
    <w:rsid w:val="00A7041A"/>
    <w:rsid w:val="00A70AD1"/>
    <w:rsid w:val="00A74C81"/>
    <w:rsid w:val="00A765A5"/>
    <w:rsid w:val="00A808BF"/>
    <w:rsid w:val="00A81BAF"/>
    <w:rsid w:val="00AA57F3"/>
    <w:rsid w:val="00AA7A91"/>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00E26"/>
    <w:rsid w:val="00C12F11"/>
    <w:rsid w:val="00C27600"/>
    <w:rsid w:val="00C366C3"/>
    <w:rsid w:val="00C50B64"/>
    <w:rsid w:val="00C56F90"/>
    <w:rsid w:val="00C869F1"/>
    <w:rsid w:val="00C9474F"/>
    <w:rsid w:val="00C949A9"/>
    <w:rsid w:val="00CA0020"/>
    <w:rsid w:val="00CA208C"/>
    <w:rsid w:val="00CA3CD6"/>
    <w:rsid w:val="00CA6967"/>
    <w:rsid w:val="00CC1198"/>
    <w:rsid w:val="00CC48F4"/>
    <w:rsid w:val="00CD6CD1"/>
    <w:rsid w:val="00CE083D"/>
    <w:rsid w:val="00CE775C"/>
    <w:rsid w:val="00CF01A8"/>
    <w:rsid w:val="00CF77F7"/>
    <w:rsid w:val="00D00DF0"/>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EF4DF2"/>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A76A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7507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ted.com/lessons/the-last-banana-a-thought-experiment-in-probability-leonardo-barichell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D5F65-108D-4E86-9CD1-A1EB0E714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7</cp:revision>
  <cp:lastPrinted>2017-04-04T02:23:00Z</cp:lastPrinted>
  <dcterms:created xsi:type="dcterms:W3CDTF">2018-06-06T21:55:00Z</dcterms:created>
  <dcterms:modified xsi:type="dcterms:W3CDTF">2018-06-06T22:08:00Z</dcterms:modified>
</cp:coreProperties>
</file>